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lang w:val="en-US" w:eastAsia="zh-CN"/>
              </w:rPr>
              <w:t>南京汇诚制药有限公司药物创新研发</w:t>
            </w:r>
            <w:r>
              <w:rPr>
                <w:rFonts w:hint="eastAsia" w:ascii="宋体" w:hAnsi="宋体" w:eastAsia="宋体"/>
                <w:sz w:val="21"/>
                <w:szCs w:val="21"/>
                <w:lang w:val="en-US" w:eastAsia="zh-CN"/>
              </w:rPr>
              <w:t>及产业化项目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sz w:val="21"/>
                <w:szCs w:val="21"/>
                <w:u w:val="single"/>
                <w:lang w:val="en-US" w:eastAsia="zh-CN"/>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p>
          <w:p>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ODFiOTllMThhMzIwZmQ2MDM3OGNlYzcxNWVkNDgifQ=="/>
  </w:docVars>
  <w:rsids>
    <w:rsidRoot w:val="44EB321A"/>
    <w:rsid w:val="07CF08E7"/>
    <w:rsid w:val="28C1129A"/>
    <w:rsid w:val="44EB321A"/>
    <w:rsid w:val="4FD8675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425</Characters>
  <Lines>0</Lines>
  <Paragraphs>0</Paragraphs>
  <TotalTime>0</TotalTime>
  <ScaleCrop>false</ScaleCrop>
  <LinksUpToDate>false</LinksUpToDate>
  <CharactersWithSpaces>504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34405</cp:lastModifiedBy>
  <dcterms:modified xsi:type="dcterms:W3CDTF">2022-06-27T07:30:46Z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7290031E160D424FB929A77B83D34082</vt:lpwstr>
  </property>
</Properties>
</file>